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B91FC" w14:textId="73DE2525" w:rsidR="00346283" w:rsidRDefault="00346283" w:rsidP="00346283">
      <w:pPr>
        <w:pStyle w:val="Heading1"/>
      </w:pPr>
      <w:bookmarkStart w:id="0" w:name="_Toc357771638"/>
      <w:bookmarkStart w:id="1" w:name="_Toc346793416"/>
      <w:bookmarkStart w:id="2" w:name="_Toc328122777"/>
      <w:bookmarkStart w:id="3" w:name="_Toc338167830"/>
      <w:bookmarkStart w:id="4" w:name="_Toc361136403"/>
      <w:bookmarkStart w:id="5" w:name="_Toc364235708"/>
      <w:bookmarkStart w:id="6" w:name="_Toc364235752"/>
      <w:bookmarkStart w:id="7" w:name="_Toc364235834"/>
      <w:bookmarkStart w:id="8" w:name="_Toc364840099"/>
      <w:bookmarkStart w:id="9" w:name="_Toc364864309"/>
      <w:bookmarkStart w:id="10" w:name="_Toc400361364"/>
      <w:bookmarkStart w:id="11" w:name="_Toc443397154"/>
      <w:r>
        <w:t xml:space="preserve">Pupil premium strategy </w:t>
      </w:r>
      <w:r>
        <w:t xml:space="preserve">statement </w:t>
      </w:r>
      <w:r w:rsidR="003061D2">
        <w:t>2024/2025</w:t>
      </w:r>
      <w:bookmarkStart w:id="12" w:name="_GoBack"/>
      <w:bookmarkEnd w:id="12"/>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3"/>
      <w:bookmarkEnd w:id="4"/>
      <w:bookmarkEnd w:id="5"/>
      <w:bookmarkEnd w:id="6"/>
      <w:bookmarkEnd w:id="7"/>
      <w:bookmarkEnd w:id="8"/>
      <w:bookmarkEnd w:id="9"/>
      <w:bookmarkEnd w:id="10"/>
      <w:bookmarkEnd w:id="11"/>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2BED917" w:rsidR="002940F3" w:rsidRDefault="002F0883" w:rsidP="00C31636">
            <w:pPr>
              <w:pStyle w:val="TableRow"/>
              <w:ind w:left="0" w:right="0"/>
            </w:pPr>
            <w:r>
              <w:t>89</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DEBB51F" w:rsidR="002940F3" w:rsidRDefault="002F0883" w:rsidP="00C31636">
            <w:pPr>
              <w:pStyle w:val="TableRow"/>
              <w:ind w:left="0" w:right="0"/>
            </w:pPr>
            <w:r>
              <w:t>7%</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F1370" w14:textId="77777777" w:rsidR="002940F3" w:rsidRDefault="00C57535" w:rsidP="00C31636">
            <w:pPr>
              <w:pStyle w:val="TableRow"/>
              <w:ind w:left="0" w:right="0"/>
            </w:pPr>
            <w:r>
              <w:t>23/24</w:t>
            </w:r>
          </w:p>
          <w:p w14:paraId="0A034BB6" w14:textId="77777777" w:rsidR="00C57535" w:rsidRDefault="00C57535" w:rsidP="00C31636">
            <w:pPr>
              <w:pStyle w:val="TableRow"/>
              <w:ind w:left="0" w:right="0"/>
            </w:pPr>
            <w:r>
              <w:t>24/25</w:t>
            </w:r>
          </w:p>
          <w:p w14:paraId="2A7D54BF" w14:textId="3BF4A8A8" w:rsidR="00C57535" w:rsidRDefault="00C57535" w:rsidP="00C31636">
            <w:pPr>
              <w:pStyle w:val="TableRow"/>
              <w:ind w:left="0" w:right="0"/>
            </w:pPr>
            <w:r>
              <w:t>25/26</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AB54145" w:rsidR="002940F3" w:rsidRDefault="002F0883"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45A2F63" w:rsidR="002940F3" w:rsidRDefault="002F0883"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8F0A3F5" w:rsidR="002940F3" w:rsidRDefault="00682928" w:rsidP="00C31636">
            <w:pPr>
              <w:pStyle w:val="TableRow"/>
              <w:ind w:left="0" w:right="0"/>
            </w:pPr>
            <w:r>
              <w:t>Jamie Walker-Jones</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7C096DE" w:rsidR="002940F3" w:rsidRDefault="00682928" w:rsidP="00C31636">
            <w:pPr>
              <w:pStyle w:val="TableRow"/>
              <w:ind w:left="0" w:right="0"/>
            </w:pPr>
            <w:r>
              <w:t xml:space="preserve">Jo Richardson </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B4C72A5" w:rsidR="002940F3" w:rsidRDefault="00682928" w:rsidP="00C31636">
            <w:pPr>
              <w:pStyle w:val="TableRow"/>
              <w:ind w:left="0" w:right="0"/>
            </w:pPr>
            <w:r>
              <w:t xml:space="preserve">Stephanie Spencer </w:t>
            </w:r>
          </w:p>
        </w:tc>
      </w:tr>
    </w:tbl>
    <w:bookmarkEnd w:id="0"/>
    <w:bookmarkEnd w:id="1"/>
    <w:bookmarkEnd w:id="2"/>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019A2FF" w:rsidR="00E66558" w:rsidRDefault="009D71E8" w:rsidP="00C31636">
            <w:pPr>
              <w:pStyle w:val="TableRow"/>
              <w:ind w:left="0" w:right="0"/>
            </w:pPr>
            <w:r>
              <w:t>£</w:t>
            </w:r>
            <w:r w:rsidR="001425C7">
              <w:t xml:space="preserve"> 8,880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E58F954" w:rsidR="00E66558" w:rsidRDefault="009D71E8" w:rsidP="00C31636">
            <w:pPr>
              <w:pStyle w:val="TableRow"/>
              <w:ind w:left="0" w:right="0"/>
            </w:pPr>
            <w:r>
              <w:t>£</w:t>
            </w:r>
            <w:r w:rsidR="001425C7">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EF746A0" w:rsidR="00E66558" w:rsidRDefault="009D71E8" w:rsidP="00C31636">
            <w:pPr>
              <w:pStyle w:val="TableRow"/>
              <w:ind w:left="0" w:right="0"/>
            </w:pPr>
            <w:r>
              <w:t>£</w:t>
            </w:r>
            <w:r w:rsidR="001425C7">
              <w:t xml:space="preserve"> 8,880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3" w:name="_Toc357771640"/>
      <w:bookmarkStart w:id="14"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E2D3" w14:textId="355E7B7C" w:rsidR="002A4D7F" w:rsidRDefault="002A4D7F" w:rsidP="002A4D7F">
            <w:r>
              <w:t>Viewing our children as individuals whilst having the ambition for them to achieve in line with their peers, is at the centre of our decisions about how the Pupil Premium grant is spent. We pride ourselves on a personalised learning approach - the activities provided and supported by the funding are designed to support the whole child thus enabling them to maximise their learning potential.</w:t>
            </w:r>
          </w:p>
          <w:p w14:paraId="153A6D4D" w14:textId="24BF658E" w:rsidR="002A4D7F" w:rsidRDefault="002A4D7F" w:rsidP="002A4D7F">
            <w:r>
              <w:t xml:space="preserve">We have high aspirations for all the children in our care. Pupils are given opportunities, support and guidance to enable them to flourish academically, emotionally and socially. </w:t>
            </w:r>
            <w:r w:rsidR="008F3C10">
              <w:t xml:space="preserve">With a small number of children </w:t>
            </w:r>
            <w:r>
              <w:t>qualifyin</w:t>
            </w:r>
            <w:r w:rsidR="008F3C10">
              <w:t xml:space="preserve">g for Pupil Premium funding, those who do are </w:t>
            </w:r>
            <w:r>
              <w:t>given support appropriate to their individual needs – there is not a ‘one size fits all’ approach in our school.</w:t>
            </w:r>
          </w:p>
          <w:p w14:paraId="66B4CFAE" w14:textId="140A7BEF" w:rsidR="002A4D7F" w:rsidRDefault="002A4D7F" w:rsidP="002A4D7F">
            <w:r>
              <w:t xml:space="preserve">It is important to consider research conducted by EEF, the context of the school and the specific challenges faced when making decisions about the use of Pupil Premium funding. Barriers to learning can include, but are not limited to: language and communication difficulties, lack of confidence and social skills, attendance issues, lack of support at home, complex family situations, </w:t>
            </w:r>
            <w:r w:rsidR="008F3C10">
              <w:t xml:space="preserve">trauma and </w:t>
            </w:r>
            <w:r>
              <w:t xml:space="preserve">behaviour issues. </w:t>
            </w:r>
          </w:p>
          <w:p w14:paraId="149C1D4F" w14:textId="77777777" w:rsidR="002A4D7F" w:rsidRDefault="002A4D7F" w:rsidP="002A4D7F">
            <w:r>
              <w:t>We regularly meet to discuss the needs of children and, depending what those needs are, we source appropriate measures and interventions to help support their learning and development. These are bespoke and may vary year on year depending on the needs of the children.</w:t>
            </w:r>
          </w:p>
          <w:p w14:paraId="4E81A3CB" w14:textId="1580FD67" w:rsidR="002A4D7F" w:rsidRDefault="002A4D7F" w:rsidP="002A4D7F">
            <w:r>
              <w:t>The key</w:t>
            </w:r>
            <w:r w:rsidR="008F3C10">
              <w:t xml:space="preserve"> principles of our strategy</w:t>
            </w:r>
            <w:r>
              <w:t xml:space="preserve"> are: </w:t>
            </w:r>
            <w:r>
              <w:br/>
            </w:r>
            <w:r>
              <w:sym w:font="Symbol" w:char="F0B7"/>
            </w:r>
            <w:r>
              <w:t xml:space="preserve"> Teaching and learning opportunities </w:t>
            </w:r>
            <w:r w:rsidR="008F3C10">
              <w:t xml:space="preserve">that </w:t>
            </w:r>
            <w:r>
              <w:t xml:space="preserve">meet the needs of all learners </w:t>
            </w:r>
            <w:r>
              <w:br/>
            </w:r>
            <w:r>
              <w:sym w:font="Symbol" w:char="F0B7"/>
            </w:r>
            <w:r w:rsidR="008F3C10">
              <w:t xml:space="preserve"> Appropriate provision</w:t>
            </w:r>
            <w:r>
              <w:t xml:space="preserve"> in place for all children and is assessed regularly </w:t>
            </w:r>
            <w:r>
              <w:br/>
            </w:r>
            <w:r>
              <w:sym w:font="Symbol" w:char="F0B7"/>
            </w:r>
            <w:r>
              <w:t xml:space="preserve"> Acknowledgment that not all socially disadvantaged children qualify or are registered for FSM</w:t>
            </w:r>
          </w:p>
          <w:p w14:paraId="2A7D54E9" w14:textId="604847E4" w:rsidR="002A4D7F" w:rsidRPr="002A4D7F" w:rsidRDefault="002A4D7F" w:rsidP="002A4D7F">
            <w:r>
              <w:t xml:space="preserve">Provision can include, but is not limited to: </w:t>
            </w:r>
            <w:r>
              <w:br/>
            </w:r>
            <w:r>
              <w:sym w:font="Symbol" w:char="F0B7"/>
            </w:r>
            <w:r>
              <w:t xml:space="preserve"> ELSA intervention </w:t>
            </w:r>
            <w:r>
              <w:br/>
            </w:r>
            <w:r>
              <w:sym w:font="Symbol" w:char="F0B7"/>
            </w:r>
            <w:r>
              <w:t xml:space="preserve"> 1:1 support daily/wee</w:t>
            </w:r>
            <w:r w:rsidR="008F3C10">
              <w:t>kly in phonics, reading, numeracy</w:t>
            </w:r>
            <w:r>
              <w:br/>
            </w:r>
            <w:r>
              <w:sym w:font="Symbol" w:char="F0B7"/>
            </w:r>
            <w:r>
              <w:t xml:space="preserve"> Small group support daily/weekly </w:t>
            </w:r>
            <w:r>
              <w:br/>
            </w:r>
            <w:r>
              <w:sym w:font="Symbol" w:char="F0B7"/>
            </w:r>
            <w:r>
              <w:t xml:space="preserve"> Extra-curricular and enriching learning opportunities</w:t>
            </w:r>
          </w:p>
        </w:tc>
      </w:tr>
    </w:tbl>
    <w:p w14:paraId="6883F7E5" w14:textId="77777777" w:rsidR="00494BDA" w:rsidRDefault="00494BDA">
      <w:pPr>
        <w:pStyle w:val="Heading2"/>
        <w:spacing w:before="600"/>
      </w:pPr>
    </w:p>
    <w:p w14:paraId="2A7D54EB" w14:textId="7559E0D1"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A31EF5B" w:rsidR="00E66558" w:rsidRPr="008F3C10" w:rsidRDefault="008F3C10" w:rsidP="008F3C10">
            <w:pPr>
              <w:pStyle w:val="TableRowCentered"/>
              <w:ind w:left="0" w:right="0"/>
              <w:jc w:val="left"/>
            </w:pPr>
            <w:r>
              <w:rPr>
                <w:iCs/>
                <w:sz w:val="22"/>
                <w:szCs w:val="22"/>
              </w:rPr>
              <w:t>Emotional wellbeing and mental health</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04A6D5F" w:rsidR="00E66558" w:rsidRDefault="00E00D3E"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9F2DA9" w:rsidR="00E66558" w:rsidRDefault="008F3C10" w:rsidP="008F3C10">
            <w:pPr>
              <w:pStyle w:val="TableRowCentered"/>
              <w:ind w:left="0" w:right="0"/>
              <w:jc w:val="left"/>
              <w:rPr>
                <w:sz w:val="22"/>
                <w:szCs w:val="22"/>
              </w:rPr>
            </w:pPr>
            <w:r>
              <w:rPr>
                <w:sz w:val="22"/>
                <w:szCs w:val="22"/>
              </w:rPr>
              <w:t xml:space="preserve">Reduced cultural capital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29143DB" w:rsidR="00E66558" w:rsidRDefault="00E00D3E"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099CE06" w:rsidR="00E66558" w:rsidRDefault="008F3C10" w:rsidP="008F3C10">
            <w:pPr>
              <w:pStyle w:val="TableRowCentered"/>
              <w:ind w:left="0" w:right="0"/>
              <w:jc w:val="left"/>
              <w:rPr>
                <w:iCs/>
                <w:sz w:val="22"/>
              </w:rPr>
            </w:pPr>
            <w:r>
              <w:rPr>
                <w:iCs/>
                <w:sz w:val="22"/>
              </w:rPr>
              <w:t xml:space="preserve">Attainment and progress </w:t>
            </w:r>
          </w:p>
        </w:tc>
      </w:tr>
      <w:tr w:rsidR="00294E42" w14:paraId="58C82BB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042C9" w14:textId="232EB7EE" w:rsidR="00294E42" w:rsidRDefault="00294E42"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D258" w14:textId="409E6474" w:rsidR="00294E42" w:rsidRDefault="00294E42" w:rsidP="008F3C10">
            <w:pPr>
              <w:pStyle w:val="TableRowCentered"/>
              <w:ind w:left="0" w:right="0"/>
              <w:jc w:val="left"/>
              <w:rPr>
                <w:iCs/>
                <w:sz w:val="22"/>
              </w:rPr>
            </w:pPr>
            <w:r>
              <w:rPr>
                <w:iCs/>
                <w:sz w:val="22"/>
              </w:rPr>
              <w:t>Medical needs that inhibit good progress in PE</w:t>
            </w:r>
          </w:p>
        </w:tc>
      </w:tr>
    </w:tbl>
    <w:p w14:paraId="2A7D54FF" w14:textId="77777777" w:rsidR="00E66558" w:rsidRDefault="009D71E8">
      <w:pPr>
        <w:pStyle w:val="Heading2"/>
        <w:spacing w:before="600"/>
      </w:pPr>
      <w:bookmarkStart w:id="15"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8451410" w:rsidR="00E66558" w:rsidRDefault="008F3C10" w:rsidP="008F3C10">
            <w:pPr>
              <w:pStyle w:val="TableRow"/>
              <w:ind w:left="0" w:right="0"/>
            </w:pPr>
            <w:r>
              <w:t>Pupils with specific social, emotional and behavioural needs have the capacity to self-regulate and manage their own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0F3B135" w:rsidR="00E66558" w:rsidRDefault="00E00D3E" w:rsidP="00E00D3E">
            <w:pPr>
              <w:pStyle w:val="TableRowCentered"/>
              <w:ind w:left="0" w:right="0"/>
              <w:jc w:val="left"/>
              <w:rPr>
                <w:sz w:val="22"/>
                <w:szCs w:val="22"/>
              </w:rPr>
            </w:pPr>
            <w:r>
              <w:t xml:space="preserve">Pupil questionnaires demonstrate that PP children feel safe, re well supported and have a wide range of well-being strategies in their toolkit. Children are comfortable with any trauma they have experienced.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ABA0" w14:textId="77777777" w:rsidR="00E66558" w:rsidRDefault="00E00D3E" w:rsidP="00C31636">
            <w:pPr>
              <w:pStyle w:val="TableRow"/>
              <w:ind w:left="0" w:right="0"/>
            </w:pPr>
            <w:r>
              <w:t xml:space="preserve">Provide cultural capital for PP children by offering a wide and varied learning diet, both within and outside of the curriculum. </w:t>
            </w:r>
          </w:p>
          <w:p w14:paraId="0AD85B88" w14:textId="77777777" w:rsidR="00E00D3E" w:rsidRDefault="00E00D3E" w:rsidP="00C31636">
            <w:pPr>
              <w:pStyle w:val="TableRow"/>
              <w:ind w:left="0" w:right="0"/>
            </w:pPr>
          </w:p>
          <w:p w14:paraId="2A7D5507" w14:textId="1E327BA9" w:rsidR="00E00D3E" w:rsidRDefault="00E00D3E" w:rsidP="00C31636">
            <w:pPr>
              <w:pStyle w:val="TableRow"/>
              <w:ind w:left="0" w:right="0"/>
              <w:rPr>
                <w:sz w:val="22"/>
                <w:szCs w:val="22"/>
              </w:rPr>
            </w:pPr>
            <w:r>
              <w:t xml:space="preserve">Build confidence within disadvantaged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F188D10" w:rsidR="00E66558" w:rsidRDefault="00E00D3E" w:rsidP="00E00D3E">
            <w:pPr>
              <w:pStyle w:val="TableRowCentered"/>
              <w:ind w:left="0" w:right="0"/>
              <w:jc w:val="left"/>
              <w:rPr>
                <w:sz w:val="22"/>
                <w:szCs w:val="22"/>
              </w:rPr>
            </w:pPr>
            <w:r>
              <w:t xml:space="preserve">A wide range of ambitious activities have been accessed through the school’s extra-curricular offer. All disadvantaged pupils to attend </w:t>
            </w:r>
            <w:r w:rsidR="00D57C77">
              <w:t>residential</w:t>
            </w:r>
            <w:r>
              <w:t xml:space="preserve"> and other trips funded through pupil premium. Disadvantaged </w:t>
            </w:r>
            <w:r w:rsidR="00D57C77">
              <w:t>pupil’s</w:t>
            </w:r>
            <w:r>
              <w:t xml:space="preserve"> experiencer wider curricular experiences eg. </w:t>
            </w:r>
            <w:r w:rsidR="00D57C77">
              <w:t>representing</w:t>
            </w:r>
            <w:r>
              <w:t xml:space="preserve"> school in sporting, spiritual, chess, musical events at least once throughout the year.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557FED0" w:rsidR="00E66558" w:rsidRDefault="00E00D3E" w:rsidP="00C31636">
            <w:pPr>
              <w:pStyle w:val="TableRow"/>
              <w:ind w:left="0" w:right="0"/>
              <w:rPr>
                <w:sz w:val="22"/>
                <w:szCs w:val="22"/>
              </w:rPr>
            </w:pPr>
            <w:r>
              <w:t>Specific learning gaps of PP children have been targeted and healed, bringing progress in line with or better than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FC27E1B" w:rsidR="00E66558" w:rsidRDefault="00E00D3E" w:rsidP="00E00D3E">
            <w:pPr>
              <w:pStyle w:val="TableRowCentered"/>
              <w:ind w:left="0" w:right="0"/>
              <w:jc w:val="left"/>
              <w:rPr>
                <w:sz w:val="22"/>
                <w:szCs w:val="22"/>
              </w:rPr>
            </w:pPr>
            <w:r>
              <w:t xml:space="preserve">Whole school staff meetings specifically look at the needs of PP children and identify areas where gaps in learning. Targeted and precise intervention is given to close these learning gaps. These interventions are focused, regular and provided by a well trained and experienced member of school staff. </w:t>
            </w:r>
          </w:p>
        </w:tc>
      </w:tr>
      <w:tr w:rsidR="00294E42" w14:paraId="52C173A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331C" w14:textId="53D75603" w:rsidR="00294E42" w:rsidRDefault="00294E42" w:rsidP="00294E42">
            <w:pPr>
              <w:pStyle w:val="TableRow"/>
              <w:ind w:left="0" w:right="0"/>
            </w:pPr>
            <w:r>
              <w:lastRenderedPageBreak/>
              <w:t xml:space="preserve">Children achieve greater attainment in PE than they otherwise would have done.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695B" w14:textId="2E6EFA87" w:rsidR="00294E42" w:rsidRDefault="00294E42" w:rsidP="00E00D3E">
            <w:pPr>
              <w:pStyle w:val="TableRowCentered"/>
              <w:ind w:left="0" w:right="0"/>
              <w:jc w:val="left"/>
            </w:pPr>
            <w:r>
              <w:t xml:space="preserve">Pupil feedback reveals a positive experience of PE sessions. Participation in extracurricular sporting activities including Sports Day. </w:t>
            </w:r>
          </w:p>
        </w:tc>
      </w:tr>
    </w:tbl>
    <w:p w14:paraId="60BAD9F6" w14:textId="77777777" w:rsidR="00120AB1" w:rsidRDefault="00120AB1" w:rsidP="00ED5108"/>
    <w:p w14:paraId="2A7D5512" w14:textId="13CC45D9" w:rsidR="00E66558" w:rsidRDefault="00E00D3E">
      <w:pPr>
        <w:pStyle w:val="Heading2"/>
      </w:pPr>
      <w:r>
        <w:t>A</w:t>
      </w:r>
      <w:r w:rsidR="009D71E8">
        <w:t>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3ED32FB" w:rsidR="00E66558" w:rsidRDefault="009D71E8">
      <w:r>
        <w:t xml:space="preserve">Budgeted cost: </w:t>
      </w:r>
      <w:r w:rsidR="00B74C73">
        <w:t>£900</w:t>
      </w:r>
      <w:r>
        <w:rPr>
          <w:i/>
          <w:iCs/>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E74C" w14:textId="0A64B69F" w:rsidR="00B74C73" w:rsidRDefault="00B74C73" w:rsidP="004A5F8E">
            <w:pPr>
              <w:pStyle w:val="TableRow"/>
              <w:ind w:left="0" w:right="0"/>
            </w:pPr>
            <w:r>
              <w:t>Ongoing training and half termly supervision for Pastoral Lead to deliver ELSA sessions.</w:t>
            </w:r>
          </w:p>
          <w:p w14:paraId="2A7D551A" w14:textId="1506BC1B" w:rsidR="004A5F8E" w:rsidRDefault="00B74C73" w:rsidP="00B74C73">
            <w:pPr>
              <w:pStyle w:val="TableRow"/>
              <w:ind w:left="0" w:right="0"/>
            </w:pPr>
            <w:r>
              <w:t xml:space="preserve">6 x £150 </w:t>
            </w:r>
            <w:r w:rsidR="004A5F8E">
              <w:t xml:space="preserve"> </w:t>
            </w:r>
            <w:r>
              <w:t>= £900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66ED" w14:textId="77777777" w:rsidR="00E66558" w:rsidRDefault="004A5F8E" w:rsidP="004A5F8E">
            <w:pPr>
              <w:pStyle w:val="TableRowCentered"/>
              <w:ind w:left="0" w:right="0"/>
              <w:jc w:val="left"/>
            </w:pPr>
            <w:r>
              <w:t>CPD on Social and emotional learning strategies.</w:t>
            </w:r>
          </w:p>
          <w:p w14:paraId="39C2A8C4" w14:textId="77777777" w:rsidR="004A5F8E" w:rsidRDefault="004A5F8E" w:rsidP="004A5F8E">
            <w:pPr>
              <w:pStyle w:val="TableRowCentered"/>
              <w:ind w:left="0" w:right="0"/>
              <w:jc w:val="left"/>
            </w:pPr>
            <w:r>
              <w:t xml:space="preserve">Trauma informed education. </w:t>
            </w:r>
          </w:p>
          <w:p w14:paraId="2A7D551B" w14:textId="230278F8" w:rsidR="00B74C73" w:rsidRDefault="00B74C73" w:rsidP="004A5F8E">
            <w:pPr>
              <w:pStyle w:val="TableRowCentered"/>
              <w:ind w:left="0" w:right="0"/>
              <w:jc w:val="left"/>
              <w:rPr>
                <w:sz w:val="22"/>
              </w:rPr>
            </w:pPr>
            <w:hyperlink r:id="rId7" w:history="1">
              <w:r w:rsidRPr="00F833EA">
                <w:rPr>
                  <w:rStyle w:val="Hyperlink"/>
                  <w:sz w:val="22"/>
                </w:rPr>
                <w:t>https://www.elsanetwork.org/elsa-network/evaluation-reports/</w:t>
              </w:r>
            </w:hyperlink>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314FA51" w:rsidR="00E66558" w:rsidRDefault="004A5F8E" w:rsidP="00C31636">
            <w:pPr>
              <w:pStyle w:val="TableRowCentered"/>
              <w:ind w:left="0" w:right="0"/>
              <w:jc w:val="left"/>
              <w:rPr>
                <w:sz w:val="22"/>
              </w:rPr>
            </w:pPr>
            <w:r>
              <w:rPr>
                <w:sz w:val="22"/>
              </w:rPr>
              <w:t xml:space="preserve">1 and 3 </w:t>
            </w:r>
          </w:p>
        </w:tc>
      </w:tr>
      <w:tr w:rsidR="00B74C73" w14:paraId="427DEE6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0225" w14:textId="77777777" w:rsidR="00B74C73" w:rsidRDefault="00B74C73" w:rsidP="004A5F8E">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FA45" w14:textId="77777777" w:rsidR="00B74C73" w:rsidRDefault="00B74C73" w:rsidP="004A5F8E">
            <w:pPr>
              <w:pStyle w:val="TableRowCentered"/>
              <w:ind w:left="0" w:righ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DEB6" w14:textId="77777777" w:rsidR="00B74C73" w:rsidRDefault="00B74C73" w:rsidP="00C31636">
            <w:pPr>
              <w:pStyle w:val="TableRowCentered"/>
              <w:ind w:left="0" w:right="0"/>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94C2A4B" w:rsidR="00E66558" w:rsidRDefault="009D71E8">
      <w:r>
        <w:t>Budgeted cost: £</w:t>
      </w:r>
      <w:r w:rsidR="005843CE">
        <w:t>5,985</w:t>
      </w:r>
      <w: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2308" w14:textId="77777777" w:rsidR="00E66558" w:rsidRDefault="00294E42" w:rsidP="00C31636">
            <w:pPr>
              <w:pStyle w:val="TableRow"/>
              <w:ind w:left="0" w:right="0"/>
            </w:pPr>
            <w:r>
              <w:t>Weekly ELSA sessions delivered by our HLTA and Pastoral Lead.</w:t>
            </w:r>
          </w:p>
          <w:p w14:paraId="31300188" w14:textId="03AC13AC" w:rsidR="00346283" w:rsidRDefault="00346283" w:rsidP="00346283">
            <w:pPr>
              <w:pStyle w:val="TableRow"/>
              <w:ind w:left="0" w:right="0"/>
            </w:pPr>
            <w:r>
              <w:t xml:space="preserve">38x 1/2 day per week for ELSA </w:t>
            </w:r>
            <w:r>
              <w:t>sessions = £2,565</w:t>
            </w:r>
          </w:p>
          <w:p w14:paraId="2A7D5529" w14:textId="50594E21" w:rsidR="00346283" w:rsidRDefault="00346283" w:rsidP="00C3163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5EDA" w14:textId="77777777" w:rsidR="00B74C73" w:rsidRDefault="00B74C73" w:rsidP="00B74C73">
            <w:pPr>
              <w:pStyle w:val="TableRowCentered"/>
              <w:ind w:left="0" w:right="0"/>
              <w:jc w:val="left"/>
            </w:pPr>
            <w:r>
              <w:t>CPD on Social and emotional learning strategies.</w:t>
            </w:r>
          </w:p>
          <w:p w14:paraId="628CBE97" w14:textId="77777777" w:rsidR="00B74C73" w:rsidRDefault="00B74C73" w:rsidP="00B74C73">
            <w:pPr>
              <w:pStyle w:val="TableRowCentered"/>
              <w:ind w:left="0" w:right="0"/>
              <w:jc w:val="left"/>
            </w:pPr>
            <w:r>
              <w:t xml:space="preserve">Trauma informed education. </w:t>
            </w:r>
          </w:p>
          <w:p w14:paraId="2A7D552A" w14:textId="4C788830" w:rsidR="00E66558" w:rsidRDefault="00B74C73" w:rsidP="00B74C73">
            <w:pPr>
              <w:pStyle w:val="TableRowCentered"/>
              <w:ind w:left="0" w:right="0"/>
              <w:jc w:val="left"/>
              <w:rPr>
                <w:sz w:val="22"/>
              </w:rPr>
            </w:pPr>
            <w:hyperlink r:id="rId8" w:history="1">
              <w:r w:rsidRPr="00F833EA">
                <w:rPr>
                  <w:rStyle w:val="Hyperlink"/>
                  <w:sz w:val="22"/>
                </w:rPr>
                <w:t>https://www.elsanetwork.org/elsa-network/evaluation-reports/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42528D2" w:rsidR="00E66558" w:rsidRDefault="00D3625C" w:rsidP="00C31636">
            <w:pPr>
              <w:pStyle w:val="TableRowCentered"/>
              <w:ind w:left="0" w:right="0"/>
              <w:jc w:val="left"/>
              <w:rPr>
                <w:sz w:val="22"/>
              </w:rPr>
            </w:pPr>
            <w:r>
              <w:rPr>
                <w:sz w:val="22"/>
              </w:rPr>
              <w:t xml:space="preserve">1 and 3 </w:t>
            </w:r>
          </w:p>
        </w:tc>
      </w:tr>
      <w:tr w:rsidR="00294E42" w14:paraId="757C3E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3C84A" w14:textId="77777777" w:rsidR="00294E42" w:rsidRDefault="00294E42" w:rsidP="00C31636">
            <w:pPr>
              <w:pStyle w:val="TableRow"/>
              <w:ind w:left="0" w:right="0"/>
              <w:rPr>
                <w:sz w:val="22"/>
              </w:rPr>
            </w:pPr>
            <w:r>
              <w:rPr>
                <w:sz w:val="22"/>
              </w:rPr>
              <w:t>HLTA led Phonics intervention 1:2 ratio.</w:t>
            </w:r>
          </w:p>
          <w:p w14:paraId="317C5473" w14:textId="77777777" w:rsidR="00D57C77" w:rsidRDefault="00D57C77" w:rsidP="00C31636">
            <w:pPr>
              <w:pStyle w:val="TableRow"/>
              <w:ind w:left="0" w:right="0"/>
              <w:rPr>
                <w:sz w:val="22"/>
              </w:rPr>
            </w:pPr>
            <w:r>
              <w:rPr>
                <w:sz w:val="22"/>
              </w:rPr>
              <w:t>£15 x 1 x 3 x 38 =</w:t>
            </w:r>
          </w:p>
          <w:p w14:paraId="653CCB3A" w14:textId="1781C30C" w:rsidR="00D57C77" w:rsidRPr="00294E42" w:rsidRDefault="00D57C77" w:rsidP="00C31636">
            <w:pPr>
              <w:pStyle w:val="TableRow"/>
              <w:ind w:left="0" w:right="0"/>
              <w:rPr>
                <w:sz w:val="22"/>
              </w:rPr>
            </w:pPr>
            <w:r>
              <w:rPr>
                <w:sz w:val="22"/>
              </w:rPr>
              <w:t xml:space="preserve">£1,710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D5F09" w14:textId="58E3107B" w:rsidR="00294E42" w:rsidRDefault="00D57C77" w:rsidP="00D57C77">
            <w:pPr>
              <w:pStyle w:val="TableRowCentered"/>
              <w:ind w:left="0" w:right="0"/>
              <w:jc w:val="left"/>
              <w:rPr>
                <w:sz w:val="22"/>
              </w:rPr>
            </w:pPr>
            <w:r w:rsidRPr="00D57C77">
              <w:rPr>
                <w:sz w:val="22"/>
              </w:rPr>
              <w:t xml:space="preserve">Support at least three times a week on top of small groups phonics learning helps children to develop confidence and fluency – this will in turn ensure they achieve well during the phonics </w:t>
            </w:r>
            <w:r w:rsidRPr="00D57C77">
              <w:rPr>
                <w:sz w:val="22"/>
              </w:rPr>
              <w:lastRenderedPageBreak/>
              <w:t>scree</w:t>
            </w:r>
            <w:r>
              <w:rPr>
                <w:sz w:val="22"/>
              </w:rPr>
              <w:t xml:space="preserve">ning assessment. </w:t>
            </w:r>
            <w:r w:rsidRPr="00D57C77">
              <w:rPr>
                <w:color w:val="0101FD"/>
                <w:sz w:val="22"/>
                <w:u w:val="single"/>
              </w:rPr>
              <w:t>Phonics | EEF educationendowmentfoundation.org.uk</w:t>
            </w:r>
            <w:r w:rsidRPr="00D57C77">
              <w:rPr>
                <w:color w:val="0070C0"/>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3DCD8" w14:textId="087E7924" w:rsidR="00294E42" w:rsidRDefault="00D57C77" w:rsidP="00C31636">
            <w:pPr>
              <w:pStyle w:val="TableRowCentered"/>
              <w:ind w:left="0" w:right="0"/>
              <w:jc w:val="left"/>
              <w:rPr>
                <w:sz w:val="22"/>
              </w:rPr>
            </w:pPr>
            <w:r>
              <w:rPr>
                <w:sz w:val="22"/>
              </w:rPr>
              <w:lastRenderedPageBreak/>
              <w:t xml:space="preserve">1 and 3 </w:t>
            </w:r>
          </w:p>
        </w:tc>
      </w:tr>
      <w:tr w:rsidR="00294E42" w14:paraId="6C3EC7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3E66" w14:textId="77777777" w:rsidR="005843CE" w:rsidRDefault="00294E42" w:rsidP="00C31636">
            <w:pPr>
              <w:pStyle w:val="TableRow"/>
              <w:ind w:left="0" w:right="0"/>
              <w:rPr>
                <w:sz w:val="22"/>
              </w:rPr>
            </w:pPr>
            <w:r>
              <w:rPr>
                <w:sz w:val="22"/>
              </w:rPr>
              <w:t xml:space="preserve">HLTA led </w:t>
            </w:r>
            <w:r w:rsidR="00897713">
              <w:rPr>
                <w:sz w:val="22"/>
              </w:rPr>
              <w:t xml:space="preserve">Y6 </w:t>
            </w:r>
            <w:r>
              <w:rPr>
                <w:sz w:val="22"/>
              </w:rPr>
              <w:t>maths intervention 1:4 ratio</w:t>
            </w:r>
          </w:p>
          <w:p w14:paraId="4961FFD3" w14:textId="63FC7BC8" w:rsidR="00294E42" w:rsidRDefault="005843CE" w:rsidP="00C31636">
            <w:pPr>
              <w:pStyle w:val="TableRow"/>
              <w:ind w:left="0" w:right="0"/>
              <w:rPr>
                <w:sz w:val="22"/>
              </w:rPr>
            </w:pPr>
            <w:r>
              <w:rPr>
                <w:sz w:val="22"/>
              </w:rPr>
              <w:t>£1,710</w:t>
            </w:r>
            <w:r w:rsidR="00294E42">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35DB" w14:textId="0AE9A321" w:rsidR="00294E42" w:rsidRDefault="00897713" w:rsidP="00C31636">
            <w:pPr>
              <w:pStyle w:val="TableRowCentered"/>
              <w:ind w:left="0" w:right="0"/>
              <w:jc w:val="left"/>
              <w:rPr>
                <w:sz w:val="22"/>
              </w:rPr>
            </w:pPr>
            <w:r>
              <w:rPr>
                <w:sz w:val="22"/>
              </w:rPr>
              <w:t xml:space="preserve">Three times per week support for Y6 maths arithmetic rehearsal. </w:t>
            </w:r>
            <w:r w:rsidRPr="00897713">
              <w:rPr>
                <w:sz w:val="22"/>
              </w:rPr>
              <w:t xml:space="preserve">Teaching </w:t>
            </w:r>
            <w:r w:rsidRPr="00897713">
              <w:rPr>
                <w:color w:val="0101FD"/>
                <w:sz w:val="22"/>
                <w:u w:val="single"/>
              </w:rPr>
              <w:t>Assistant Interventions | EEF (educationendowmentfoundation.org.uk)</w:t>
            </w:r>
          </w:p>
          <w:p w14:paraId="4FA01CB1" w14:textId="3599CB1F" w:rsidR="00897713" w:rsidRDefault="00897713"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98060" w14:textId="7CFAC848" w:rsidR="00294E42" w:rsidRDefault="00897713" w:rsidP="00C31636">
            <w:pPr>
              <w:pStyle w:val="TableRowCentered"/>
              <w:ind w:left="0" w:right="0"/>
              <w:jc w:val="left"/>
              <w:rPr>
                <w:sz w:val="22"/>
              </w:rPr>
            </w:pPr>
            <w:r>
              <w:rPr>
                <w:sz w:val="22"/>
              </w:rPr>
              <w:t xml:space="preserve">1 and 3 </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05926E5" w:rsidR="00E66558" w:rsidRDefault="005843CE">
      <w:pPr>
        <w:spacing w:before="240" w:after="120"/>
      </w:pPr>
      <w:r>
        <w:t>Budgeted cost: £850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6431FD" w14:paraId="2A7D553B" w14:textId="77777777" w:rsidTr="00905E9C">
        <w:trPr>
          <w:trHeight w:val="1141"/>
        </w:trPr>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424981" w14:textId="77777777" w:rsidR="006431FD" w:rsidRDefault="006431FD" w:rsidP="006431FD">
            <w:pPr>
              <w:pStyle w:val="TableRow"/>
              <w:ind w:left="0" w:right="0"/>
            </w:pPr>
            <w:r>
              <w:t xml:space="preserve">Year 3 and 4 residential trip to be subsidised. </w:t>
            </w:r>
          </w:p>
          <w:p w14:paraId="2A7D5538" w14:textId="38468DBB" w:rsidR="006431FD" w:rsidRDefault="006431FD" w:rsidP="006431FD">
            <w:pPr>
              <w:pStyle w:val="TableRow"/>
              <w:ind w:left="0" w:right="0"/>
            </w:pPr>
            <w:r>
              <w:t>£210</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9" w14:textId="146F18FB" w:rsidR="006431FD" w:rsidRDefault="006431FD" w:rsidP="00C31636">
            <w:pPr>
              <w:pStyle w:val="TableRowCentered"/>
              <w:ind w:left="0" w:right="0"/>
              <w:jc w:val="left"/>
              <w:rPr>
                <w:sz w:val="22"/>
              </w:rPr>
            </w:pPr>
            <w:r w:rsidRPr="000723B2">
              <w:rPr>
                <w:color w:val="0101FD"/>
                <w:sz w:val="22"/>
                <w:u w:val="single"/>
              </w:rPr>
              <w:t>EEF report- The impact of non-cognitive skills on outcomes for young people</w:t>
            </w:r>
            <w:r w:rsidRPr="000723B2">
              <w:rPr>
                <w:color w:val="0101FD"/>
                <w:sz w:val="22"/>
              </w:rPr>
              <w:t xml:space="preserve">  </w:t>
            </w:r>
            <w:r w:rsidRPr="00897713">
              <w:rPr>
                <w:sz w:val="22"/>
              </w:rPr>
              <w:t>Importance of primary school providing opportunities for pupils to develop self control and wider life experience. “There is evidence to suggest that self</w:t>
            </w:r>
            <w:r>
              <w:rPr>
                <w:sz w:val="22"/>
              </w:rPr>
              <w:t xml:space="preserve"> </w:t>
            </w:r>
            <w:r w:rsidRPr="00897713">
              <w:rPr>
                <w:sz w:val="22"/>
              </w:rPr>
              <w:t>control may only be malleable up to age 10.” Furthermore, research suggests that “context also plays an important role in non-cognitive skills. The development and maintenance of noncognitive skills are optimised when the environment supports and reinforces thes</w:t>
            </w:r>
            <w:r>
              <w:rPr>
                <w:sz w:val="22"/>
              </w:rPr>
              <w:t>e competencies.” By providing a</w:t>
            </w:r>
            <w:r w:rsidRPr="00897713">
              <w:rPr>
                <w:sz w:val="22"/>
              </w:rPr>
              <w:t xml:space="preserve"> safe external environment with their peers allows pupils the best possible opportunity to succeed. “Young people also need opportunities to use and generalise their newly learned skills in real-world settings (CASEL, 2003)”</w:t>
            </w: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A" w14:textId="0EAB351B" w:rsidR="006431FD" w:rsidRDefault="006431FD" w:rsidP="00C31636">
            <w:pPr>
              <w:pStyle w:val="TableRowCentered"/>
              <w:ind w:left="0" w:right="0"/>
              <w:jc w:val="left"/>
              <w:rPr>
                <w:sz w:val="22"/>
              </w:rPr>
            </w:pPr>
            <w:r>
              <w:rPr>
                <w:sz w:val="22"/>
              </w:rPr>
              <w:t xml:space="preserve">1 and 2 </w:t>
            </w:r>
          </w:p>
        </w:tc>
      </w:tr>
      <w:tr w:rsidR="006431FD" w14:paraId="7F50F92F" w14:textId="77777777" w:rsidTr="00611F6B">
        <w:trPr>
          <w:trHeight w:val="990"/>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3EA7838" w14:textId="77777777" w:rsidR="006431FD" w:rsidRDefault="006431FD" w:rsidP="006431FD">
            <w:pPr>
              <w:pStyle w:val="TableRow"/>
              <w:ind w:left="0" w:right="0"/>
            </w:pPr>
            <w:r>
              <w:t>Year 5 and 6 residential to be subsidised.</w:t>
            </w:r>
          </w:p>
          <w:p w14:paraId="323410C1" w14:textId="0BE1EEA4" w:rsidR="006431FD" w:rsidRDefault="006431FD" w:rsidP="006431FD">
            <w:pPr>
              <w:pStyle w:val="TableRow"/>
              <w:ind w:left="0" w:right="0"/>
            </w:pPr>
            <w:r>
              <w:t xml:space="preserve">£90 </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127377FC" w14:textId="77777777" w:rsidR="006431FD" w:rsidRPr="000723B2" w:rsidRDefault="006431FD" w:rsidP="00C31636">
            <w:pPr>
              <w:pStyle w:val="TableRowCentered"/>
              <w:ind w:left="0" w:right="0"/>
              <w:jc w:val="left"/>
              <w:rPr>
                <w:color w:val="0101FD"/>
                <w:sz w:val="22"/>
                <w:u w:val="single"/>
              </w:rPr>
            </w:pPr>
          </w:p>
        </w:tc>
        <w:tc>
          <w:tcPr>
            <w:tcW w:w="2544" w:type="dxa"/>
            <w:vMerge/>
            <w:tcBorders>
              <w:left w:val="single" w:sz="4" w:space="0" w:color="000000"/>
              <w:right w:val="single" w:sz="4" w:space="0" w:color="000000"/>
            </w:tcBorders>
            <w:shd w:val="clear" w:color="auto" w:fill="auto"/>
            <w:tcMar>
              <w:top w:w="0" w:type="dxa"/>
              <w:left w:w="108" w:type="dxa"/>
              <w:bottom w:w="0" w:type="dxa"/>
              <w:right w:w="108" w:type="dxa"/>
            </w:tcMar>
          </w:tcPr>
          <w:p w14:paraId="72CEB70A" w14:textId="77777777" w:rsidR="006431FD" w:rsidRDefault="006431FD" w:rsidP="00C31636">
            <w:pPr>
              <w:pStyle w:val="TableRowCentered"/>
              <w:ind w:left="0" w:right="0"/>
              <w:jc w:val="left"/>
              <w:rPr>
                <w:sz w:val="22"/>
              </w:rPr>
            </w:pPr>
          </w:p>
        </w:tc>
      </w:tr>
      <w:tr w:rsidR="006431FD" w14:paraId="1DB32EA2" w14:textId="77777777" w:rsidTr="00A2350B">
        <w:trPr>
          <w:trHeight w:val="1216"/>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74ED59" w14:textId="77777777" w:rsidR="006431FD" w:rsidRDefault="009978AD" w:rsidP="009978AD">
            <w:pPr>
              <w:pStyle w:val="TableRow"/>
              <w:ind w:left="0" w:right="0"/>
            </w:pPr>
            <w:r>
              <w:t xml:space="preserve">Other visits, speakers and experiences for 6 pupil premium children. </w:t>
            </w:r>
          </w:p>
          <w:p w14:paraId="2871FE62" w14:textId="27E5D5DE" w:rsidR="005843CE" w:rsidRDefault="005843CE" w:rsidP="009978AD">
            <w:pPr>
              <w:pStyle w:val="TableRow"/>
              <w:ind w:left="0" w:right="0"/>
            </w:pPr>
            <w:r>
              <w:t>£250</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3838B4B1" w14:textId="77777777" w:rsidR="006431FD" w:rsidRPr="000723B2" w:rsidRDefault="006431FD" w:rsidP="00C31636">
            <w:pPr>
              <w:pStyle w:val="TableRowCentered"/>
              <w:ind w:left="0" w:right="0"/>
              <w:jc w:val="left"/>
              <w:rPr>
                <w:color w:val="0101FD"/>
                <w:sz w:val="22"/>
                <w:u w:val="single"/>
              </w:rPr>
            </w:pPr>
          </w:p>
        </w:tc>
        <w:tc>
          <w:tcPr>
            <w:tcW w:w="2544" w:type="dxa"/>
            <w:vMerge/>
            <w:tcBorders>
              <w:left w:val="single" w:sz="4" w:space="0" w:color="000000"/>
              <w:right w:val="single" w:sz="4" w:space="0" w:color="000000"/>
            </w:tcBorders>
            <w:shd w:val="clear" w:color="auto" w:fill="auto"/>
            <w:tcMar>
              <w:top w:w="0" w:type="dxa"/>
              <w:left w:w="108" w:type="dxa"/>
              <w:bottom w:w="0" w:type="dxa"/>
              <w:right w:w="108" w:type="dxa"/>
            </w:tcMar>
          </w:tcPr>
          <w:p w14:paraId="7278C1E4" w14:textId="77777777" w:rsidR="006431FD" w:rsidRDefault="006431FD" w:rsidP="00C31636">
            <w:pPr>
              <w:pStyle w:val="TableRowCentered"/>
              <w:ind w:left="0" w:right="0"/>
              <w:jc w:val="left"/>
              <w:rPr>
                <w:sz w:val="22"/>
              </w:rPr>
            </w:pPr>
          </w:p>
        </w:tc>
      </w:tr>
      <w:tr w:rsidR="006431FD" w14:paraId="2FD624EE" w14:textId="77777777" w:rsidTr="00905E9C">
        <w:trPr>
          <w:trHeight w:val="1795"/>
        </w:trPr>
        <w:tc>
          <w:tcPr>
            <w:tcW w:w="26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04CAD" w14:textId="77777777" w:rsidR="006431FD" w:rsidRDefault="006431FD" w:rsidP="006431FD">
            <w:pPr>
              <w:pStyle w:val="TableRow"/>
              <w:ind w:left="0" w:right="0"/>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7F63" w14:textId="77777777" w:rsidR="006431FD" w:rsidRPr="000723B2" w:rsidRDefault="006431FD" w:rsidP="00C31636">
            <w:pPr>
              <w:pStyle w:val="TableRowCentered"/>
              <w:ind w:left="0" w:right="0"/>
              <w:jc w:val="left"/>
              <w:rPr>
                <w:color w:val="0101FD"/>
                <w:sz w:val="22"/>
                <w:u w:val="single"/>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BA3A" w14:textId="77777777" w:rsidR="006431FD" w:rsidRDefault="006431FD" w:rsidP="00C31636">
            <w:pPr>
              <w:pStyle w:val="TableRowCentered"/>
              <w:ind w:left="0" w:right="0"/>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777777" w:rsidR="00E66558" w:rsidRDefault="00E66558" w:rsidP="00C31636">
            <w:pPr>
              <w:pStyle w:val="TableRow"/>
              <w:ind w:left="0" w:righ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rsidP="00C31636">
            <w:pPr>
              <w:pStyle w:val="TableRowCentered"/>
              <w:ind w:left="0" w:right="0"/>
              <w:jc w:val="left"/>
              <w:rPr>
                <w:sz w:val="22"/>
              </w:rPr>
            </w:pPr>
          </w:p>
        </w:tc>
      </w:tr>
    </w:tbl>
    <w:p w14:paraId="2A7D5540" w14:textId="77777777" w:rsidR="00E66558" w:rsidRDefault="00E66558">
      <w:pPr>
        <w:spacing w:before="240" w:after="0"/>
        <w:rPr>
          <w:b/>
          <w:bCs/>
          <w:color w:val="104F75"/>
          <w:sz w:val="28"/>
          <w:szCs w:val="28"/>
        </w:rPr>
      </w:pPr>
    </w:p>
    <w:p w14:paraId="2A7D5541" w14:textId="0884FB05" w:rsidR="00E66558" w:rsidRDefault="005843CE" w:rsidP="00120AB1">
      <w:r>
        <w:rPr>
          <w:b/>
          <w:bCs/>
          <w:color w:val="104F75"/>
          <w:sz w:val="28"/>
          <w:szCs w:val="28"/>
        </w:rPr>
        <w:t>Total budgeted cost: £</w:t>
      </w:r>
      <w:r w:rsidRPr="005843CE">
        <w:rPr>
          <w:b/>
          <w:i/>
          <w:iCs/>
          <w:color w:val="104F75"/>
          <w:sz w:val="28"/>
          <w:szCs w:val="28"/>
        </w:rPr>
        <w:t>7,735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5EAAB5" w14:textId="38D2A790" w:rsidR="003821E9" w:rsidRDefault="003821E9" w:rsidP="003821E9">
            <w:pPr>
              <w:spacing w:before="60"/>
              <w:rPr>
                <w:i/>
                <w:iCs/>
                <w:lang w:eastAsia="en-US"/>
              </w:rPr>
            </w:pPr>
            <w:r>
              <w:rPr>
                <w:i/>
                <w:iCs/>
                <w:lang w:eastAsia="en-US"/>
              </w:rPr>
              <w:t xml:space="preserve">In the previous academic year, Langar had one child in receipt of pupil premium. They were in year 6. </w:t>
            </w:r>
          </w:p>
          <w:p w14:paraId="78253D49" w14:textId="6A119A57" w:rsidR="0064167B" w:rsidRDefault="003821E9" w:rsidP="003821E9">
            <w:pPr>
              <w:spacing w:before="60"/>
              <w:rPr>
                <w:i/>
                <w:iCs/>
                <w:lang w:eastAsia="en-US"/>
              </w:rPr>
            </w:pPr>
            <w:r>
              <w:rPr>
                <w:i/>
                <w:iCs/>
                <w:lang w:eastAsia="en-US"/>
              </w:rPr>
              <w:t xml:space="preserve">In KS2 SATS 2024, </w:t>
            </w:r>
            <w:r w:rsidR="005843CE">
              <w:rPr>
                <w:i/>
                <w:iCs/>
                <w:lang w:eastAsia="en-US"/>
              </w:rPr>
              <w:t xml:space="preserve">1 PP child in year six achieved age related expectation </w:t>
            </w:r>
            <w:r>
              <w:rPr>
                <w:i/>
                <w:iCs/>
                <w:lang w:eastAsia="en-US"/>
              </w:rPr>
              <w:t xml:space="preserve">in mathematics and, spelling &amp; grammar. They narrowly missed expectation in reading (98 standardised score). They were working significantly below expected standard in all areas in year four. </w:t>
            </w:r>
          </w:p>
          <w:p w14:paraId="5023926C" w14:textId="08F0E9EE" w:rsidR="003821E9" w:rsidRPr="002F4C6F" w:rsidRDefault="003821E9" w:rsidP="003821E9">
            <w:pPr>
              <w:spacing w:before="60"/>
              <w:jc w:val="both"/>
              <w:rPr>
                <w:i/>
                <w:iCs/>
                <w:lang w:eastAsia="en-US"/>
              </w:rPr>
            </w:pPr>
            <w:r>
              <w:rPr>
                <w:i/>
                <w:iCs/>
                <w:lang w:eastAsia="en-US"/>
              </w:rPr>
              <w:t xml:space="preserve">This child also attended two residential visits whilst with us at Langar. They had a very positive experience and happily said so. The child’s parent was very happy that this trip was subsidised stating that if the money had not been spent in that way, then her child would not have been able to attend. </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57C69AA" w:rsidR="00E66558" w:rsidRDefault="005843CE" w:rsidP="00F54FCB">
            <w:pPr>
              <w:pStyle w:val="TableRow"/>
              <w:ind w:left="0" w:right="0"/>
            </w:pPr>
            <w:r>
              <w:t>Charanga Music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5912FF3" w:rsidR="00E66558" w:rsidRDefault="005843CE" w:rsidP="00F54FCB">
            <w:pPr>
              <w:pStyle w:val="TableRowCentered"/>
              <w:ind w:left="0" w:right="0"/>
              <w:jc w:val="left"/>
            </w:pPr>
            <w:r>
              <w:t>Charanga Music</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A08E457" w:rsidR="00E66558" w:rsidRDefault="005843CE" w:rsidP="00F54FCB">
            <w:pPr>
              <w:pStyle w:val="TableRow"/>
              <w:ind w:left="0" w:right="0"/>
            </w:pPr>
            <w:r>
              <w:t>Real PE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56F5494" w:rsidR="00E66558" w:rsidRDefault="005843CE" w:rsidP="00F54FCB">
            <w:pPr>
              <w:pStyle w:val="TableRowCentered"/>
              <w:ind w:left="0" w:right="0"/>
              <w:jc w:val="left"/>
            </w:pPr>
            <w:r>
              <w:t>Real PE</w:t>
            </w:r>
          </w:p>
        </w:tc>
      </w:tr>
      <w:tr w:rsidR="005843CE" w14:paraId="454EAB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E1BC" w14:textId="6CE3E1C3" w:rsidR="005843CE" w:rsidRDefault="005843CE" w:rsidP="00F54FCB">
            <w:pPr>
              <w:pStyle w:val="TableRow"/>
              <w:ind w:left="0" w:right="0"/>
            </w:pPr>
            <w:r>
              <w:t xml:space="preserve">White Rose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E5E7" w14:textId="3374F423" w:rsidR="005843CE" w:rsidRDefault="005843CE" w:rsidP="00F54FCB">
            <w:pPr>
              <w:pStyle w:val="TableRowCentered"/>
              <w:ind w:left="0" w:right="0"/>
              <w:jc w:val="left"/>
            </w:pPr>
            <w:r>
              <w:t xml:space="preserve">White Rose Maths </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3"/>
    <w:bookmarkEnd w:id="14"/>
    <w:bookmarkEnd w:id="15"/>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B388BB8" w:rsidR="00C373EA" w:rsidRDefault="009D71E8">
    <w:pPr>
      <w:pStyle w:val="Footer"/>
      <w:ind w:firstLine="4513"/>
    </w:pPr>
    <w:r>
      <w:fldChar w:fldCharType="begin"/>
    </w:r>
    <w:r>
      <w:instrText xml:space="preserve"> PAGE </w:instrText>
    </w:r>
    <w:r>
      <w:fldChar w:fldCharType="separate"/>
    </w:r>
    <w:r w:rsidR="003061D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4CC1"/>
    <w:rsid w:val="00036678"/>
    <w:rsid w:val="000452EB"/>
    <w:rsid w:val="00045603"/>
    <w:rsid w:val="000463AE"/>
    <w:rsid w:val="000507A3"/>
    <w:rsid w:val="00060A62"/>
    <w:rsid w:val="00064366"/>
    <w:rsid w:val="00066B73"/>
    <w:rsid w:val="00071481"/>
    <w:rsid w:val="00071D77"/>
    <w:rsid w:val="000723B2"/>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25C7"/>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4E42"/>
    <w:rsid w:val="00295842"/>
    <w:rsid w:val="002A4D7F"/>
    <w:rsid w:val="002B3574"/>
    <w:rsid w:val="002B6B74"/>
    <w:rsid w:val="002C6AE7"/>
    <w:rsid w:val="002D2D4B"/>
    <w:rsid w:val="002D3805"/>
    <w:rsid w:val="002E66AE"/>
    <w:rsid w:val="002E7763"/>
    <w:rsid w:val="002F0883"/>
    <w:rsid w:val="002F4C6F"/>
    <w:rsid w:val="002F5011"/>
    <w:rsid w:val="002F5842"/>
    <w:rsid w:val="002F7847"/>
    <w:rsid w:val="003061D2"/>
    <w:rsid w:val="00306CB7"/>
    <w:rsid w:val="00307ABF"/>
    <w:rsid w:val="003111F5"/>
    <w:rsid w:val="00317664"/>
    <w:rsid w:val="00336200"/>
    <w:rsid w:val="00337418"/>
    <w:rsid w:val="00346283"/>
    <w:rsid w:val="00351D83"/>
    <w:rsid w:val="00352197"/>
    <w:rsid w:val="00353E46"/>
    <w:rsid w:val="003576C4"/>
    <w:rsid w:val="0036277A"/>
    <w:rsid w:val="00366AB0"/>
    <w:rsid w:val="003700E8"/>
    <w:rsid w:val="0037437C"/>
    <w:rsid w:val="00381127"/>
    <w:rsid w:val="0038146B"/>
    <w:rsid w:val="003821E9"/>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117D"/>
    <w:rsid w:val="004724DE"/>
    <w:rsid w:val="004770FE"/>
    <w:rsid w:val="0048157F"/>
    <w:rsid w:val="00481D56"/>
    <w:rsid w:val="00490408"/>
    <w:rsid w:val="00494BDA"/>
    <w:rsid w:val="004A4C45"/>
    <w:rsid w:val="004A55C4"/>
    <w:rsid w:val="004A5F8E"/>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43CE"/>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1FD"/>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82928"/>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4696F"/>
    <w:rsid w:val="00850CA0"/>
    <w:rsid w:val="00852A2F"/>
    <w:rsid w:val="008608EE"/>
    <w:rsid w:val="00860B07"/>
    <w:rsid w:val="008616F6"/>
    <w:rsid w:val="0086259C"/>
    <w:rsid w:val="008674ED"/>
    <w:rsid w:val="0087074C"/>
    <w:rsid w:val="00874913"/>
    <w:rsid w:val="00883F24"/>
    <w:rsid w:val="008954A1"/>
    <w:rsid w:val="00897713"/>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3C10"/>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978AD"/>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C73"/>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57535"/>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3625C"/>
    <w:rsid w:val="00D43A15"/>
    <w:rsid w:val="00D4463C"/>
    <w:rsid w:val="00D46182"/>
    <w:rsid w:val="00D46C7D"/>
    <w:rsid w:val="00D501EE"/>
    <w:rsid w:val="00D517DC"/>
    <w:rsid w:val="00D5360D"/>
    <w:rsid w:val="00D5590D"/>
    <w:rsid w:val="00D57C77"/>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0D3E"/>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sanetwork.org/elsa-network/evaluation-reports/" TargetMode="External"/><Relationship Id="rId3" Type="http://schemas.openxmlformats.org/officeDocument/2006/relationships/settings" Target="settings.xml"/><Relationship Id="rId7" Type="http://schemas.openxmlformats.org/officeDocument/2006/relationships/hyperlink" Target="https://www.elsanetwork.org/elsa-network/evaluation-repo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Jamie Walker-Jones</cp:lastModifiedBy>
  <cp:revision>3</cp:revision>
  <cp:lastPrinted>2014-09-18T05:26:00Z</cp:lastPrinted>
  <dcterms:created xsi:type="dcterms:W3CDTF">2025-02-03T17:10:00Z</dcterms:created>
  <dcterms:modified xsi:type="dcterms:W3CDTF">2025-02-03T17:10:00Z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